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BC9AA">
      <w:pPr>
        <w:pStyle w:val="4"/>
        <w:tabs>
          <w:tab w:val="center" w:pos="4153"/>
          <w:tab w:val="right" w:pos="8306"/>
        </w:tabs>
        <w:spacing w:line="560" w:lineRule="atLeas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76B20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80" w:lineRule="exact"/>
        <w:jc w:val="center"/>
        <w:textAlignment w:val="baseline"/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highlight w:val="none"/>
          <w:lang w:val="en-US" w:eastAsia="zh-CN"/>
        </w:rPr>
        <w:t>2024年平潭综合实验区投资促进集团有限公司公开招聘（第一批）工作人员岗位表</w:t>
      </w:r>
    </w:p>
    <w:tbl>
      <w:tblPr>
        <w:tblStyle w:val="5"/>
        <w:tblpPr w:leftFromText="180" w:rightFromText="180" w:vertAnchor="text" w:horzAnchor="page" w:tblpXSpec="center" w:tblpY="55"/>
        <w:tblOverlap w:val="never"/>
        <w:tblW w:w="137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537"/>
        <w:gridCol w:w="656"/>
        <w:gridCol w:w="598"/>
        <w:gridCol w:w="470"/>
        <w:gridCol w:w="445"/>
        <w:gridCol w:w="853"/>
        <w:gridCol w:w="1464"/>
        <w:gridCol w:w="521"/>
        <w:gridCol w:w="1591"/>
        <w:gridCol w:w="2209"/>
        <w:gridCol w:w="929"/>
        <w:gridCol w:w="1031"/>
        <w:gridCol w:w="993"/>
        <w:gridCol w:w="993"/>
      </w:tblGrid>
      <w:tr w14:paraId="302BED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8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0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用人</w:t>
            </w:r>
          </w:p>
          <w:p w14:paraId="08A94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7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用人部门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A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用人岗位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6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32BC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70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1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任职条件</w:t>
            </w:r>
          </w:p>
        </w:tc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E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参考</w:t>
            </w:r>
          </w:p>
          <w:p w14:paraId="4DC5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年总收入（万元）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66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招聘方式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E9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笔试、面试成绩占比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D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</w:t>
            </w:r>
          </w:p>
        </w:tc>
      </w:tr>
      <w:tr w14:paraId="79A76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1202B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7E49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AFA1C6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A0514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F3DCC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D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3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4E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B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资质证书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5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相关工作经验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956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36D8F5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97EC7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D013B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65FAF"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5BBA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A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D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区融担公司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A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业务部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1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业务专员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A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A7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AA1E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大学本科及以上学历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3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经济贸易类、财政金融类、法学类专业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8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9E4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有3年及以上工作经验；有法律相关工作经验优先。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54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9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-10万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4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考试招聘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B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笔试：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0%；</w:t>
            </w:r>
          </w:p>
          <w:p w14:paraId="2CE2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面试</w:t>
            </w:r>
            <w:r>
              <w:rPr>
                <w:rFonts w:hint="eastAsia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：5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5F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工作地点在福州</w:t>
            </w:r>
          </w:p>
        </w:tc>
      </w:tr>
      <w:tr w14:paraId="76621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  <w:jc w:val="center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1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9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区融担公司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8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风险合规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部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B6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专员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19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9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周岁及以下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3D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232847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大学本科及以上学历，学士及以上学位</w:t>
            </w:r>
          </w:p>
          <w:p w14:paraId="74C37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CA1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工商管理类、会计与审计类、法学类专业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2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3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8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面向2024届高校</w:t>
            </w:r>
          </w:p>
          <w:p w14:paraId="7C3E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毕业生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C5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7-10万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15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  <w:t>考试招聘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E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笔试：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50%；</w:t>
            </w:r>
          </w:p>
          <w:p w14:paraId="74D9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面试：50%</w:t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DD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</w:tbl>
    <w:p w14:paraId="260FDFBB">
      <w:pPr>
        <w:rPr>
          <w:color w:val="auto"/>
          <w:highlight w:val="none"/>
        </w:rPr>
      </w:pPr>
    </w:p>
    <w:p w14:paraId="7AF628D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TNkNDUxZjBiY2ZlZTEzM2NiNWE1YTEwMjdjN2IifQ=="/>
  </w:docVars>
  <w:rsids>
    <w:rsidRoot w:val="3FFE3A1F"/>
    <w:rsid w:val="3F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2024-09-11T08:37:00Z</dcterms:created>
  <dc:creator>Administrator</dc:creator>
  <cp:lastModifiedBy>Administrator</cp:lastModifiedBy>
  <dcterms:modified xsi:type="dcterms:W3CDTF">2024-09-11T08:38:11Z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E369F3CD98E74E1AA2CCE60A595F301E_11</vt:lpwstr>
  </property>
</Properties>
</file>